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2E74" w14:textId="77777777" w:rsidR="00A9060C" w:rsidRPr="00A9060C" w:rsidRDefault="00A9060C" w:rsidP="00A9060C">
      <w:pPr>
        <w:pStyle w:val="a6"/>
        <w:jc w:val="center"/>
        <w:rPr>
          <w:rFonts w:ascii="Times New Roman" w:hAnsi="Times New Roman" w:cs="Times New Roman"/>
          <w:sz w:val="28"/>
          <w:szCs w:val="28"/>
        </w:rPr>
      </w:pPr>
      <w:r w:rsidRPr="00A9060C">
        <w:rPr>
          <w:rStyle w:val="a4"/>
          <w:rFonts w:ascii="Times New Roman" w:hAnsi="Times New Roman" w:cs="Times New Roman"/>
          <w:color w:val="273350"/>
          <w:sz w:val="28"/>
          <w:szCs w:val="28"/>
        </w:rPr>
        <w:t>ПАМЯТКА</w:t>
      </w:r>
      <w:r w:rsidRPr="00A9060C">
        <w:rPr>
          <w:rFonts w:ascii="Times New Roman" w:hAnsi="Times New Roman" w:cs="Times New Roman"/>
          <w:sz w:val="28"/>
          <w:szCs w:val="28"/>
        </w:rPr>
        <w:br/>
      </w:r>
      <w:r w:rsidRPr="00A9060C">
        <w:rPr>
          <w:rStyle w:val="a4"/>
          <w:rFonts w:ascii="Times New Roman" w:hAnsi="Times New Roman" w:cs="Times New Roman"/>
          <w:color w:val="273350"/>
          <w:sz w:val="28"/>
          <w:szCs w:val="28"/>
        </w:rPr>
        <w:t>для трудовых мигрантов</w:t>
      </w:r>
      <w:r w:rsidRPr="00A9060C">
        <w:rPr>
          <w:rFonts w:ascii="Times New Roman" w:hAnsi="Times New Roman" w:cs="Times New Roman"/>
          <w:sz w:val="28"/>
          <w:szCs w:val="28"/>
        </w:rPr>
        <w:br/>
      </w:r>
      <w:r w:rsidRPr="00A9060C">
        <w:rPr>
          <w:rStyle w:val="a4"/>
          <w:rFonts w:ascii="Times New Roman" w:hAnsi="Times New Roman" w:cs="Times New Roman"/>
          <w:color w:val="273350"/>
          <w:sz w:val="28"/>
          <w:szCs w:val="28"/>
        </w:rPr>
        <w:t>и работодателей, привлекающих</w:t>
      </w:r>
      <w:r w:rsidRPr="00A9060C">
        <w:rPr>
          <w:rFonts w:ascii="Times New Roman" w:hAnsi="Times New Roman" w:cs="Times New Roman"/>
          <w:sz w:val="28"/>
          <w:szCs w:val="28"/>
        </w:rPr>
        <w:br/>
      </w:r>
      <w:r w:rsidRPr="00A9060C">
        <w:rPr>
          <w:rStyle w:val="a4"/>
          <w:rFonts w:ascii="Times New Roman" w:hAnsi="Times New Roman" w:cs="Times New Roman"/>
          <w:color w:val="273350"/>
          <w:sz w:val="28"/>
          <w:szCs w:val="28"/>
        </w:rPr>
        <w:t>их к трудовой деятельности</w:t>
      </w:r>
    </w:p>
    <w:p w14:paraId="56B13977" w14:textId="77777777" w:rsidR="00A9060C" w:rsidRPr="00A9060C" w:rsidRDefault="00A9060C" w:rsidP="00A9060C">
      <w:pPr>
        <w:pStyle w:val="a6"/>
        <w:jc w:val="center"/>
        <w:rPr>
          <w:rFonts w:ascii="Times New Roman" w:hAnsi="Times New Roman" w:cs="Times New Roman"/>
          <w:sz w:val="28"/>
          <w:szCs w:val="28"/>
        </w:rPr>
      </w:pPr>
      <w:r w:rsidRPr="00A9060C">
        <w:rPr>
          <w:rStyle w:val="a5"/>
          <w:rFonts w:ascii="Times New Roman" w:hAnsi="Times New Roman" w:cs="Times New Roman"/>
          <w:color w:val="273350"/>
          <w:sz w:val="28"/>
          <w:szCs w:val="28"/>
        </w:rPr>
        <w:t>Информационный материал подготовлен в соответствии</w:t>
      </w:r>
    </w:p>
    <w:p w14:paraId="67F65CCD" w14:textId="77777777" w:rsidR="00A9060C" w:rsidRPr="00A9060C" w:rsidRDefault="00A9060C" w:rsidP="00A9060C">
      <w:pPr>
        <w:pStyle w:val="a6"/>
        <w:jc w:val="center"/>
        <w:rPr>
          <w:rFonts w:ascii="Times New Roman" w:hAnsi="Times New Roman" w:cs="Times New Roman"/>
          <w:sz w:val="28"/>
          <w:szCs w:val="28"/>
        </w:rPr>
      </w:pPr>
      <w:r w:rsidRPr="00A9060C">
        <w:rPr>
          <w:rStyle w:val="a5"/>
          <w:rFonts w:ascii="Times New Roman" w:hAnsi="Times New Roman" w:cs="Times New Roman"/>
          <w:color w:val="273350"/>
          <w:sz w:val="28"/>
          <w:szCs w:val="28"/>
        </w:rPr>
        <w:t>с рекомендациями ФАДН России</w:t>
      </w:r>
    </w:p>
    <w:p w14:paraId="715304C1"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I. Основы миграционного и трудового законодательства Российской Федерации</w:t>
      </w:r>
    </w:p>
    <w:p w14:paraId="18EA499D"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1.1. Введение</w:t>
      </w:r>
    </w:p>
    <w:p w14:paraId="6F16DC48" w14:textId="54DEF555"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 xml:space="preserve">Все приезжающие работать в новую страну сталкиваются с различными трудностями. Зачастую это связано с отсутствием знаний об этой стране и действующих в ней законах. Из-за незнания можно </w:t>
      </w:r>
      <w:proofErr w:type="gramStart"/>
      <w:r w:rsidRPr="00A9060C">
        <w:rPr>
          <w:rFonts w:ascii="Times New Roman" w:hAnsi="Times New Roman" w:cs="Times New Roman"/>
          <w:sz w:val="28"/>
          <w:szCs w:val="28"/>
        </w:rPr>
        <w:t>попасть  в</w:t>
      </w:r>
      <w:proofErr w:type="gramEnd"/>
      <w:r w:rsidRPr="00A9060C">
        <w:rPr>
          <w:rFonts w:ascii="Times New Roman" w:hAnsi="Times New Roman" w:cs="Times New Roman"/>
          <w:sz w:val="28"/>
          <w:szCs w:val="28"/>
        </w:rPr>
        <w:t xml:space="preserve"> различные сложные и неприятные ситуации.</w:t>
      </w:r>
    </w:p>
    <w:p w14:paraId="5B0DA499"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В соответствии с Конституцией Российской Федерации иностранные граждане обладают почти такими же правами, как и граждане России. Однако есть множество особенностей в вопросах уплаты налогов, трудоустройства и некоторых других сферах жизни. Также важно отметить, что в настоящее время принят закон, согласно которому иностранные граждане могут получить гражданство России в упрощенном порядке, отслужив по контракту в Вооруженных Силах Российской Федерации.</w:t>
      </w:r>
    </w:p>
    <w:p w14:paraId="357077E5"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По прибытии в Российскую Федерацию трудовым мигрантам необходимо пройти ряд шагов:</w:t>
      </w:r>
    </w:p>
    <w:p w14:paraId="36B45EC3"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1. заполнить миграционную карту (в день въезда);</w:t>
      </w:r>
    </w:p>
    <w:p w14:paraId="40A43F1F"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2. получить уведомление о постановке на миграционный учет (оформить регистрацию) (в течение 7–15 дней в зависимости от страны въезда);</w:t>
      </w:r>
    </w:p>
    <w:p w14:paraId="781671C2"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3. оформить патент (в течение 30 дней): оформить все необходимые документы и в том числе:</w:t>
      </w:r>
    </w:p>
    <w:p w14:paraId="10171617"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3.1. пройти медицинское освидетельствование (в течение 30 дней);</w:t>
      </w:r>
    </w:p>
    <w:p w14:paraId="60B73882"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3.2. пройти процедуру обязательной государственной дактилоскопической регистрации и фотографирования (в течение 30 дней);</w:t>
      </w:r>
    </w:p>
    <w:p w14:paraId="6FFFD05B"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4. заключить трудовой договор и направить уведомление трудоустройстве в МВД России (в течение двух месяцев со дня выдачи патента);</w:t>
      </w:r>
    </w:p>
    <w:p w14:paraId="43E919EF"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1.2. Порядок въезда иностранных граждан в Российскую Федерацию</w:t>
      </w:r>
    </w:p>
    <w:p w14:paraId="6094CECC" w14:textId="08769E1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По общему правилу, для въезда на территорию России иностранному гражданину требуется действующая виза. Однако гражданам Азербайджанской Республики, а также республик Армения, Беларусь, Кыргызстан, Молдова, Таджикистан, Узбекистан и Казахстан виза для въезда не нужна. Граждане Беларуси, Казахстана и Киргизии могут въезжать в Российскую Федерацию по внутренним паспортам своих стран. При пересечении границы заполняется специальный документ, который называется миграционная карта. Миграционная карта подтверждает право на пребывание иностранного гражданина в России. Бланк миграционной карты выдается </w:t>
      </w:r>
      <w:r w:rsidRPr="00A9060C">
        <w:rPr>
          <w:rStyle w:val="a4"/>
          <w:rFonts w:ascii="Times New Roman" w:hAnsi="Times New Roman" w:cs="Times New Roman"/>
          <w:color w:val="273350"/>
          <w:sz w:val="28"/>
          <w:szCs w:val="28"/>
        </w:rPr>
        <w:t>бесплатно </w:t>
      </w:r>
      <w:r w:rsidRPr="00A9060C">
        <w:rPr>
          <w:rFonts w:ascii="Times New Roman" w:hAnsi="Times New Roman" w:cs="Times New Roman"/>
          <w:sz w:val="28"/>
          <w:szCs w:val="28"/>
        </w:rPr>
        <w:t>и должен быть заполнен до прохождения паспортного контроля.</w:t>
      </w:r>
    </w:p>
    <w:p w14:paraId="47CE544E"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lastRenderedPageBreak/>
        <w:t>Если миграционная карта испорчена (разорвана, испачкана так, что ничего не понять) или потеряна, необходимо в течение трех рабочих дней заявить об этом в Управление по вопросам миграции ГУ МВД России по Воронежской области и написать соответствующее заявление. В этом случае в течение трех рабочих дней будет выдан дубликат миграционной карты.</w:t>
      </w:r>
    </w:p>
    <w:p w14:paraId="51851943"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Следующий обязательный шаг – оформление временной регистрации или, другим словами, постановка на миграционный учет.</w:t>
      </w:r>
    </w:p>
    <w:p w14:paraId="7A2712E0" w14:textId="30740F63"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Срок постановки на миграционный учет отличается для граждан разных стран. Для граждан Таджикистана и Узбекистана он составляет 15 дней с момента прибытия в Россию. Для граждан Армении, Казахстана, Киргизии – 30 дней с момента прибытия в Россию. Для граждан остальных стран – 7 дней. Если у вас нет собственного жилья в России, то поставить вас на миграционный учет должна принимающая сторона, то есть человек или организация, к которым вы приехали. Например, если вы остановились в гостинице или хостеле, то сотрудники поставят вас на миграционный учет самостоятельно. То же самое касается ситуации, когда место для проживания предоставляет работодатель.</w:t>
      </w:r>
    </w:p>
    <w:p w14:paraId="480C1F06" w14:textId="785664D0"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После постановки на миграционный учет необходимо получить отрывную часть уведомления о прибытии – это и есть документ о миграционном учете иностранного гражданина. Он может быть как в электронном виде, если заявление передано через портал Госуслуг, так и на отрывном корешке, если заявление подано в отделениях МВД России или Многофункционального центра (МФЦ).</w:t>
      </w:r>
    </w:p>
    <w:p w14:paraId="140F0891" w14:textId="452BD2C1"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 xml:space="preserve">Миграционный учет </w:t>
      </w:r>
      <w:r w:rsidR="002D5B5F">
        <w:rPr>
          <w:rFonts w:ascii="Times New Roman" w:hAnsi="Times New Roman" w:cs="Times New Roman"/>
          <w:sz w:val="28"/>
          <w:szCs w:val="28"/>
        </w:rPr>
        <w:t>–</w:t>
      </w:r>
      <w:r w:rsidRPr="00A9060C">
        <w:rPr>
          <w:rFonts w:ascii="Times New Roman" w:hAnsi="Times New Roman" w:cs="Times New Roman"/>
          <w:sz w:val="28"/>
          <w:szCs w:val="28"/>
        </w:rPr>
        <w:t xml:space="preserve"> это уведомление миграционных служб о месте жительства, пребывания, а также о перемещениях внутри страны.</w:t>
      </w:r>
    </w:p>
    <w:p w14:paraId="1FC85EEC"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Срок постановки на миграционный учет отсчитывается со дня пересечения границы, а не с даты прибытия в место назначения. Первичный миграционный учет оформляется на срок не более 90 дней с момента пересечения границы и не дает права на работу в Российской Федерации. После истечения 90 суток иностранный гражданин обязан либо выехать за пределы страны на 3 месяца, либо продлить регистрацию при наличии на это оснований.</w:t>
      </w:r>
    </w:p>
    <w:p w14:paraId="64EE38B5" w14:textId="15BDCC6F"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Самостоятельно</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 xml:space="preserve">на миграционный учет можно встать при следующих условиях: при наличии документально подтвержденных уважительных причин, препятствующих принимающей стороне самостоятельно направить уведомление; при наличии у иностранного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 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 постоянно проживающий в Российской Федерации </w:t>
      </w:r>
      <w:r w:rsidRPr="00A9060C">
        <w:rPr>
          <w:rFonts w:ascii="Times New Roman" w:hAnsi="Times New Roman" w:cs="Times New Roman"/>
          <w:sz w:val="28"/>
          <w:szCs w:val="28"/>
        </w:rPr>
        <w:lastRenderedPageBreak/>
        <w:t>иностранный гражданин с письменного согласия принимающей стороны вправе самостоятельно уведомить о своем прибытии в место пребывания. При личном посещении необходимо подготовить следующие документы (если принимающая сторона – физическое лицо): заполненное уведомление о прибытии иностранного гражданина в место пребывания; документ, удостоверяющий личность заявителя;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 копию миграционной карты иностранного гражданина;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В случае порчи, потери необходимо восстановить данный документ. Для этого нужно обратиться в орган, в котором оформляли миграционный учет. Штраф за потерю, порчу регистрации не предусмотрен.</w:t>
      </w:r>
    </w:p>
    <w:p w14:paraId="220261B4"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1.3. Право на труд</w:t>
      </w:r>
    </w:p>
    <w:p w14:paraId="506B0A16"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1.3.1 Оформление патента</w:t>
      </w:r>
    </w:p>
    <w:p w14:paraId="356EC3B6" w14:textId="02AEBA9D"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 xml:space="preserve">Патент </w:t>
      </w:r>
      <w:r w:rsidR="002D5B5F">
        <w:rPr>
          <w:rFonts w:ascii="Times New Roman" w:hAnsi="Times New Roman" w:cs="Times New Roman"/>
          <w:sz w:val="28"/>
          <w:szCs w:val="28"/>
        </w:rPr>
        <w:t>–</w:t>
      </w:r>
      <w:r w:rsidRPr="00A9060C">
        <w:rPr>
          <w:rFonts w:ascii="Times New Roman" w:hAnsi="Times New Roman" w:cs="Times New Roman"/>
          <w:sz w:val="28"/>
          <w:szCs w:val="28"/>
        </w:rPr>
        <w:t xml:space="preserve"> это документ, который дает право иностранному гражданину или лицу без гражданства, достигшему 18 лет и прибывшему в Россию в порядке, не требующем получения визы, работать у физического или юридического лица. Патент получают граждане Азербайджанской Республики, республик Узбекистан, Таджикистан, Молдова. Чтобы оформить патент необходимо собрать пакет документов и подать их в Управление по вопросам миграции ГУ МВД России по Воронежской области.</w:t>
      </w:r>
    </w:p>
    <w:p w14:paraId="7556EF29"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На обращение за оформлением патента отводится 30 календарных дней со дня въезда в Россию. Однако если документы подаются через уполномоченную организацию, то необходимо обратиться в нее не позднее 22 дней с момента въезда.</w:t>
      </w:r>
    </w:p>
    <w:p w14:paraId="2321F421"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u w:val="single"/>
        </w:rPr>
        <w:t>Для оформления патента необходимы следующие документы:</w:t>
      </w:r>
    </w:p>
    <w:p w14:paraId="689F4FC1"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 заявление о выдаче патента;</w:t>
      </w:r>
    </w:p>
    <w:p w14:paraId="42C3A10A"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 документ, удостоверяющий личность, (паспорт) и его нотариально заверенный перевод на русский язык;</w:t>
      </w:r>
    </w:p>
    <w:p w14:paraId="6605D51F"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 миграционная карта;</w:t>
      </w:r>
    </w:p>
    <w:p w14:paraId="08CDF3F6"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 уведомление о постановке на миграционный учет (регистрация);</w:t>
      </w:r>
    </w:p>
    <w:p w14:paraId="6014D4D8"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 фото 3х4 см (цветное, матовое);</w:t>
      </w:r>
    </w:p>
    <w:p w14:paraId="1A365051"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 договор (полис) добровольного медицинского страхования (ДМС), либо договор о предоставлении платных медицинских услуг, либо полис обязательного медицинского страхования;</w:t>
      </w:r>
    </w:p>
    <w:p w14:paraId="30B3F1D8"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 документ, подтверждающий владение русским языком, знание истории России и основ законодательства Российской Федерации;</w:t>
      </w:r>
    </w:p>
    <w:p w14:paraId="0251AAB6"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 справка медицинского освидетельствования иностранного гражданина и Сертификат об отсутствии ВИЧ-инфекции.</w:t>
      </w:r>
    </w:p>
    <w:p w14:paraId="120EC749" w14:textId="2F1D0B79"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lastRenderedPageBreak/>
        <w:t>- квитанция об уплате фиксированного авансового платежа по патенту. Также при получении патента необходимо пройти процедуру обязательной государственной дактилоскопической регистрации и фотографирования.</w:t>
      </w:r>
    </w:p>
    <w:p w14:paraId="5BFFF3B7"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Патент выдается на срок до 12 месяцев.</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По окончании срока действия необходимо либо переоформить его, либо выехать из России. Переоформлять патент нужно не позднее, чем за 10 рабочих дней, если документы подаются напрямую в МВД России и не позднее, чем за 15 рабочих дней, если патент оформляется через уполномоченную организацию. Для переоформления на следующий год к документам, о которых было сказано ранее, надо добавить трудовой или гражданско-правовой договор, а также ходатайство работодателя.</w:t>
      </w:r>
    </w:p>
    <w:p w14:paraId="0535AD2B"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Патент может быть выдан, продлен или переоформлен только после его оплаты. Платить нужно за каждый месяц действия патента по месту осуществления трудовой деятельности. При своевременном внесении оплаты патента, его действие будет продлено автоматически. Можно внести плату за 1 месяц или несколько месяцев вперед, но не более чем 12 месяцев, так как патент выдается на год.</w:t>
      </w:r>
    </w:p>
    <w:p w14:paraId="7740FD7F" w14:textId="084DE991"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При изменении фамилии, имени, отчества либо реквизитов документа, удостоверяющего личность на территории Российской Федерации, необходимо сообщить об этом в орган внутренних дел, выдавший патент, в течение 7 рабочих дней.</w:t>
      </w:r>
    </w:p>
    <w:p w14:paraId="1349D7CB" w14:textId="3D410BD5"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1.3.2 Оформление на работу граждан стран Евразийского экономического союза (ЕАЭС)</w:t>
      </w:r>
    </w:p>
    <w:p w14:paraId="12E83488"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Гражданам стран ЕАЭС (Армения, Беларусь, Казахстан, Кыргызстан) не требуется специальное разрешение на осуществление трудовой деятельности. Для этого достаточно заключить трудовой или гражданско-правовой договор. Также граждане названных стран освобождены от сдачи экзамена для подтверждения владения русским языком, знания истории России и основ законодательства Российской Федерации. Обязательным остается прохождение медицинского освидетельствования, а также обязательной государственной дактилоскопической регистрации (сдача отпечатков пальцев) и фотографирования.</w:t>
      </w:r>
    </w:p>
    <w:p w14:paraId="7133F834"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1.4. Трудовой договор</w:t>
      </w:r>
    </w:p>
    <w:p w14:paraId="71C5E8EF"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После получения патента начинается процесс трудоустройства – заключение трудового договора с работодателем.</w:t>
      </w:r>
    </w:p>
    <w:p w14:paraId="50861761" w14:textId="3006138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Трудовой договор – это соглашение между работником и работодателем, которое устанавливает их взаимные права и обязанности.</w:t>
      </w:r>
    </w:p>
    <w:p w14:paraId="433BB623"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Заключать такие договоры можно как с человеком, так и с компанией.</w:t>
      </w:r>
    </w:p>
    <w:p w14:paraId="64C724A5"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Важно понимать, что российские законы защищают только тех работников, с которыми заключены официальные трудовые договоры. Договор заключается в двух экземплярах. Трудовой мигрант должен получить на руки экземпляр трудового договора с подписью работодателя.</w:t>
      </w:r>
    </w:p>
    <w:p w14:paraId="46D5B62B" w14:textId="7427F031"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О нарушениях</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своих прав иностранные граждане могут сообщить в Прокуратуру и/или в Государственную инспекцию труда.</w:t>
      </w:r>
    </w:p>
    <w:p w14:paraId="0FBA5C80"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1.5. Заключение договора оказания услуг или подряда</w:t>
      </w:r>
    </w:p>
    <w:p w14:paraId="7B7B5BE9" w14:textId="3B3672F3"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lastRenderedPageBreak/>
        <w:t>Если заключается не трудовой, а гражданско-правовой договор, то договор будет называться «Об оказании услуг» или «Договор подряда», а иностранный гражданин в договоре будет назван «Исполнителем» или «Подрядчиком». В этом случае права, предусмотренные в трудовом законодательстве (минимальная оплата, ограничение рабочего времени, отпуск, выходные и т. п.) не предоставляются, все определяется условиями договора. Выполнение такого договора подтверждается актом приема-передачи в 2 экземплярах.</w:t>
      </w:r>
    </w:p>
    <w:p w14:paraId="4681E970"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II. Ответственность за неисполнение</w:t>
      </w:r>
    </w:p>
    <w:p w14:paraId="00E547D5"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законодательства Российской Федерации</w:t>
      </w:r>
    </w:p>
    <w:p w14:paraId="77015732"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2.1. Административная ответственность</w:t>
      </w:r>
    </w:p>
    <w:p w14:paraId="097B0870" w14:textId="32E4A48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Административным наказанием является штраф, административный арест (до 15 суток), обязательные работы и лишение специального права (например, права управлять автомобилем). Например, штрафом или арестом на срок до пятнадцати суток наказываются: нарушение общественного порядка, нецензурная брань в общественных местах, оскорбительные приставания к гражданам. Отдельно следует отметить ответственность за использование поддельных документов, чужих документов (подлог), а также ложных данных о себе при оформлении документов. В этом случае следует привлечение к административной ответственности, а в особо серьезных случаях – даже к уголовной. Кроме этого, если поддельные документы используются на границе, въехать на территорию России не получится. Существует также наказание, которое может быть назначено только иностранному гражданину, – административное выдворение</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за пределы России. Такое выдворение может состоять в принудительном перемещении иностранных граждан через границу России или в самостоятельном выезде. До выдворения иностранные граждане могут быть помещены в специальное место – центр временного содержания. Такой центр нельзя покинуть по своему желанию. Административные наказания менее строгие, чем уголовные, однако для иностранных граждан привлечение к административной ответственности может иметь очень неприятные последствия.</w:t>
      </w:r>
    </w:p>
    <w:p w14:paraId="4FFF65A9"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2.2. Ответственность за нарушения миграционного законодательства</w:t>
      </w:r>
    </w:p>
    <w:p w14:paraId="13EBEE59" w14:textId="413DF83B"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Отдельным видом нарушений законов является нарушение порядка въезда иностранных граждан, правил пребывания в Российской Федерации, то есть миграционного законодательства. Обычно такие нарушения ведут</w:t>
      </w:r>
      <w:r>
        <w:rPr>
          <w:rFonts w:ascii="Times New Roman" w:hAnsi="Times New Roman" w:cs="Times New Roman"/>
          <w:sz w:val="28"/>
          <w:szCs w:val="28"/>
        </w:rPr>
        <w:t xml:space="preserve"> </w:t>
      </w:r>
      <w:r w:rsidRPr="00A9060C">
        <w:rPr>
          <w:rFonts w:ascii="Times New Roman" w:hAnsi="Times New Roman" w:cs="Times New Roman"/>
          <w:sz w:val="28"/>
          <w:szCs w:val="28"/>
        </w:rPr>
        <w:t>к штрафу в размере от 2 до 5 тысяч рублей, а также могут вызвать выдворение из страны</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(по усмотрению суда или уполномоченного должностного лица).</w:t>
      </w:r>
    </w:p>
    <w:p w14:paraId="5D2379AA"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u w:val="single"/>
        </w:rPr>
        <w:t>Основные нарушения миграционного законодательства</w:t>
      </w:r>
    </w:p>
    <w:p w14:paraId="34FF447A"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1. </w:t>
      </w:r>
      <w:r w:rsidRPr="00A9060C">
        <w:rPr>
          <w:rFonts w:ascii="Times New Roman" w:hAnsi="Times New Roman" w:cs="Times New Roman"/>
          <w:sz w:val="28"/>
          <w:szCs w:val="28"/>
          <w:u w:val="single"/>
        </w:rPr>
        <w:t>Несоответствие фактической цели въезда и пребывания</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в России той, которая указана в документах.</w:t>
      </w:r>
    </w:p>
    <w:p w14:paraId="3FF2CE5E"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2. </w:t>
      </w:r>
      <w:r w:rsidRPr="00A9060C">
        <w:rPr>
          <w:rFonts w:ascii="Times New Roman" w:hAnsi="Times New Roman" w:cs="Times New Roman"/>
          <w:sz w:val="28"/>
          <w:szCs w:val="28"/>
          <w:u w:val="single"/>
        </w:rPr>
        <w:t>Нахождение на территории России без документов</w:t>
      </w:r>
      <w:r w:rsidRPr="00A9060C">
        <w:rPr>
          <w:rFonts w:ascii="Times New Roman" w:hAnsi="Times New Roman" w:cs="Times New Roman"/>
          <w:sz w:val="28"/>
          <w:szCs w:val="28"/>
        </w:rPr>
        <w:t>, в том числе если они были утрачены, а заявление об их утрате в МВД России не подано. Это влечет наложение административного штрафа в размере от 2 до 5 тысяч рублей с административным выдворением за пределы Российской Федерации.</w:t>
      </w:r>
    </w:p>
    <w:p w14:paraId="60E3C204"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lastRenderedPageBreak/>
        <w:t>3. </w:t>
      </w:r>
      <w:r w:rsidRPr="00A9060C">
        <w:rPr>
          <w:rFonts w:ascii="Times New Roman" w:hAnsi="Times New Roman" w:cs="Times New Roman"/>
          <w:sz w:val="28"/>
          <w:szCs w:val="28"/>
          <w:u w:val="single"/>
        </w:rPr>
        <w:t>Нарушение правил постановки на миграционный учет</w:t>
      </w:r>
      <w:r w:rsidRPr="00A9060C">
        <w:rPr>
          <w:rFonts w:ascii="Times New Roman" w:hAnsi="Times New Roman" w:cs="Times New Roman"/>
          <w:sz w:val="28"/>
          <w:szCs w:val="28"/>
        </w:rPr>
        <w:t> влечет наложение штрафа в размере от 2 до 5 тысяч рублей с административным выдворением за пределы России или без такового.</w:t>
      </w:r>
    </w:p>
    <w:p w14:paraId="1C96F370" w14:textId="6D43E936"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4. </w:t>
      </w:r>
      <w:r w:rsidRPr="00A9060C">
        <w:rPr>
          <w:rFonts w:ascii="Times New Roman" w:hAnsi="Times New Roman" w:cs="Times New Roman"/>
          <w:sz w:val="28"/>
          <w:szCs w:val="28"/>
          <w:u w:val="single"/>
        </w:rPr>
        <w:t>Работа без патента</w:t>
      </w:r>
      <w:r w:rsidRPr="00A9060C">
        <w:rPr>
          <w:rFonts w:ascii="Times New Roman" w:hAnsi="Times New Roman" w:cs="Times New Roman"/>
          <w:sz w:val="28"/>
          <w:szCs w:val="28"/>
        </w:rPr>
        <w:t> или работа по патенту, оформленному в другом регионе или по другой профессии. Данные нарушения влекут наложение административного штрафа в размере от 2 до 5 тысяч рублей</w:t>
      </w:r>
      <w:r>
        <w:rPr>
          <w:rFonts w:ascii="Times New Roman" w:hAnsi="Times New Roman" w:cs="Times New Roman"/>
          <w:sz w:val="28"/>
          <w:szCs w:val="28"/>
        </w:rPr>
        <w:t xml:space="preserve"> </w:t>
      </w:r>
      <w:r w:rsidRPr="00A9060C">
        <w:rPr>
          <w:rFonts w:ascii="Times New Roman" w:hAnsi="Times New Roman" w:cs="Times New Roman"/>
          <w:sz w:val="28"/>
          <w:szCs w:val="28"/>
        </w:rPr>
        <w:t>с административным выдворением за пределы Российской Федерации или без такового.</w:t>
      </w:r>
    </w:p>
    <w:p w14:paraId="6605DD50"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5. </w:t>
      </w:r>
      <w:r w:rsidRPr="00A9060C">
        <w:rPr>
          <w:rFonts w:ascii="Times New Roman" w:hAnsi="Times New Roman" w:cs="Times New Roman"/>
          <w:sz w:val="28"/>
          <w:szCs w:val="28"/>
          <w:u w:val="single"/>
        </w:rPr>
        <w:t>Несоблюдение сроков оформления патента</w:t>
      </w:r>
      <w:r w:rsidRPr="00A9060C">
        <w:rPr>
          <w:rFonts w:ascii="Times New Roman" w:hAnsi="Times New Roman" w:cs="Times New Roman"/>
          <w:sz w:val="28"/>
          <w:szCs w:val="28"/>
        </w:rPr>
        <w:t> влечет наложение штрафа в размере от 10 до 15 тысяч рублей.</w:t>
      </w:r>
    </w:p>
    <w:p w14:paraId="0A0826CC"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6. </w:t>
      </w:r>
      <w:r w:rsidRPr="00A9060C">
        <w:rPr>
          <w:rFonts w:ascii="Times New Roman" w:hAnsi="Times New Roman" w:cs="Times New Roman"/>
          <w:sz w:val="28"/>
          <w:szCs w:val="28"/>
          <w:u w:val="single"/>
        </w:rPr>
        <w:t>Нахождение на территории России после окончания срока действия документа</w:t>
      </w:r>
      <w:r w:rsidRPr="00A9060C">
        <w:rPr>
          <w:rFonts w:ascii="Times New Roman" w:hAnsi="Times New Roman" w:cs="Times New Roman"/>
          <w:sz w:val="28"/>
          <w:szCs w:val="28"/>
        </w:rPr>
        <w:t> (патента, РВП и т. д.). Помимо административной ответственности превышение срока пребывания в России ведет к запрету на въезд в течение трех лет со дня выезда из Российской Федерации. Если по истечении срока законного пребывания в России иностранный гражданин непрерывно находился в ней от 180 до 270 суток, въезд запрещается на 5 лет, свыше 270 суток – на 10 лет.</w:t>
      </w:r>
    </w:p>
    <w:p w14:paraId="75C526B0"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2.3. Уголовная ответственность</w:t>
      </w:r>
    </w:p>
    <w:p w14:paraId="276A3230"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Уголовная ответственность наступает в случае серьезных нарушений. Наказание за преступления может быть в виде штрафа, обязательных работ, ареста, лишения свободы и др. Наиболее тяжкие преступления наказываются более продолжительными сроками лишения свободы. К уголовной ответственности могут быть привлечены лица, достигшие 16 лет, но за некоторые преступления ответственность наступает с 14 лет.</w:t>
      </w:r>
    </w:p>
    <w:p w14:paraId="301425D8" w14:textId="0168D7F6"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Рассмотрим подробнее, в каких случаях наступает уголовная ответственность. За незаконное приобретение, хранение, перевозку, изготовление наркотических средств предусматривается наказание вплоть до 15 лет лишения свободы; за незаконное производство, сбыт, пересылку наркотических средств предусматривается наказание вплоть до пожизненного лишения свободы; за склонение к потреблению наркотических средств, психотропных веществ или их аналогов предусматривается наказание вплоть до 15 лет лишения свободы.</w:t>
      </w:r>
    </w:p>
    <w:p w14:paraId="0FFC911C" w14:textId="2E31BAC1"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 xml:space="preserve">Особенно строго в России карается изнасилование и совращение детей. В Советском союзе, например, в отношении таких преступлений применялась исключительная мера наказания, т. е. смертная казнь. </w:t>
      </w:r>
    </w:p>
    <w:p w14:paraId="67579724"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2.4. Ответственность за участие в террористической деятельности</w:t>
      </w:r>
    </w:p>
    <w:p w14:paraId="264E3438" w14:textId="28212DB0"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Российское законодательство ориентировано на охрану прав человека, безопасную и спокойную жизнь российских граждан</w:t>
      </w:r>
      <w:r>
        <w:rPr>
          <w:rFonts w:ascii="Times New Roman" w:hAnsi="Times New Roman" w:cs="Times New Roman"/>
          <w:sz w:val="28"/>
          <w:szCs w:val="28"/>
        </w:rPr>
        <w:t xml:space="preserve"> </w:t>
      </w:r>
      <w:r w:rsidRPr="00A9060C">
        <w:rPr>
          <w:rFonts w:ascii="Times New Roman" w:hAnsi="Times New Roman" w:cs="Times New Roman"/>
          <w:sz w:val="28"/>
          <w:szCs w:val="28"/>
        </w:rPr>
        <w:t>и прибывающих в нашу страну иностранных граждан. Однако жители нашей страны столкнулись с новыми угрозами национальной безопасности из-за распространения международного терроризма и экстремизма. В основе экстремизма</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всегда лежит агрессия. Экстремисты считают себя исключительными, превосходящими людей другой национальности либо вероисповедания. Это порождает ненависть и вражду среди разных народов и приводит к межнациональным и межрелигиозным конфликтам.</w:t>
      </w:r>
    </w:p>
    <w:p w14:paraId="213610A7"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lastRenderedPageBreak/>
        <w:t>К преступлениям экстремистского характера относятся:</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публичные призывы к действиям, направленным на нарушение территориальной целостности страны; призывы против безопасности государства; разжигание национальной или расовой вражды; публичная демонстрация нацистской символики; распространение экстремистских материалов и другое.</w:t>
      </w:r>
    </w:p>
    <w:p w14:paraId="32299502" w14:textId="3411C0E0"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Терроризм</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по своей бесчеловечности и жестокости превратился сегодня в одну из самых страшных проблем всего человечества. Суть терроризма – это насилие с целью устрашения. Последствия террористических актов – это всегда страх и паника среди населения, боль и слезы, 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w:t>
      </w:r>
    </w:p>
    <w:p w14:paraId="00464C5D" w14:textId="41D3ACAF"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Существуют нормы законодательства Российской Федерации, устанавливающие ответственность за участие в террористической и экстремистской деятельности, разжигании расовой, национальной и межрелигиозной вражды. Преступления террористического характера строго регулируются Уголовным кодексом Российской Федерации и караются пожизненным лишением свободы.</w:t>
      </w:r>
    </w:p>
    <w:p w14:paraId="23EC4F13" w14:textId="77777777"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Содействие террористической деятельности: склонение, вербовка или иное вовлечение лица наказывается лишением свободы на срок от 5 до 20 лет со штрафом</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в размере до 1 миллиона рублей или пожизненным лишением свободы.</w:t>
      </w:r>
    </w:p>
    <w:p w14:paraId="3BA243BA" w14:textId="2850852C" w:rsidR="00A9060C" w:rsidRPr="00A9060C" w:rsidRDefault="00A9060C" w:rsidP="002D5B5F">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Совершение террористического акта</w:t>
      </w:r>
      <w:r w:rsidR="002D5B5F">
        <w:rPr>
          <w:rFonts w:ascii="Times New Roman" w:hAnsi="Times New Roman" w:cs="Times New Roman"/>
          <w:sz w:val="28"/>
          <w:szCs w:val="28"/>
        </w:rPr>
        <w:t xml:space="preserve"> </w:t>
      </w:r>
      <w:r w:rsidRPr="00A9060C">
        <w:rPr>
          <w:rFonts w:ascii="Times New Roman" w:hAnsi="Times New Roman" w:cs="Times New Roman"/>
          <w:sz w:val="28"/>
          <w:szCs w:val="28"/>
        </w:rPr>
        <w:t>(взрыв, поджог или действия, устрашающие население и создающие опасность гибели человека) наказывается лишением свободы на срок от 10 до 20 лет.</w:t>
      </w:r>
    </w:p>
    <w:p w14:paraId="5B0D04CB"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Публичные призывы</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к осуществлению террористической деятельности, публичное оправдание терроризма</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наказываются штрафом до 1 миллиона рублей либо лишением свободы на срок от 2 до 7 лет.</w:t>
      </w:r>
    </w:p>
    <w:p w14:paraId="1D7DD1DD" w14:textId="70947E07" w:rsidR="00A9060C" w:rsidRPr="00A9060C" w:rsidRDefault="00A9060C" w:rsidP="00A9060C">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В последнее время значительно расширились масштабы так называемого «психологического террора» в форме телефонных звонков о ложных актах терроризма, минировании объектов образования, здравоохранения. За заведомо ложное сообщение об акте терроризма, максимальное наказание определено в виде лишения свободы на срок от 8 до 10 лет.</w:t>
      </w:r>
    </w:p>
    <w:p w14:paraId="7EE8D742" w14:textId="77777777" w:rsidR="00A9060C" w:rsidRPr="00A9060C" w:rsidRDefault="00A9060C" w:rsidP="00A9060C">
      <w:pPr>
        <w:pStyle w:val="a6"/>
        <w:jc w:val="both"/>
        <w:rPr>
          <w:rFonts w:ascii="Times New Roman" w:hAnsi="Times New Roman" w:cs="Times New Roman"/>
          <w:sz w:val="28"/>
          <w:szCs w:val="28"/>
        </w:rPr>
      </w:pPr>
      <w:r w:rsidRPr="00A9060C">
        <w:rPr>
          <w:rFonts w:ascii="Times New Roman" w:hAnsi="Times New Roman" w:cs="Times New Roman"/>
          <w:sz w:val="28"/>
          <w:szCs w:val="28"/>
        </w:rPr>
        <w:t>Террористическая, и экстремистская деятельность направлены на нарушение прав и свобод человека и гражданина, основ конституционного строя, обеспечения целостности и безопасности Российской Федерации.</w:t>
      </w:r>
    </w:p>
    <w:p w14:paraId="45970639" w14:textId="77777777" w:rsidR="00A9060C" w:rsidRPr="00A9060C" w:rsidRDefault="00A9060C" w:rsidP="00A9060C">
      <w:pPr>
        <w:pStyle w:val="a6"/>
        <w:jc w:val="both"/>
        <w:rPr>
          <w:rFonts w:ascii="Times New Roman" w:hAnsi="Times New Roman" w:cs="Times New Roman"/>
          <w:sz w:val="28"/>
          <w:szCs w:val="28"/>
        </w:rPr>
      </w:pPr>
      <w:r w:rsidRPr="00A9060C">
        <w:rPr>
          <w:rStyle w:val="a4"/>
          <w:rFonts w:ascii="Times New Roman" w:hAnsi="Times New Roman" w:cs="Times New Roman"/>
          <w:color w:val="273350"/>
          <w:sz w:val="28"/>
          <w:szCs w:val="28"/>
        </w:rPr>
        <w:t>III. История отношений России и стран Центральной Азии</w:t>
      </w:r>
    </w:p>
    <w:p w14:paraId="4DD68D4D" w14:textId="0AA0729F" w:rsidR="00A9060C" w:rsidRPr="00A9060C" w:rsidRDefault="00A9060C" w:rsidP="00A9060C">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Узы дружбы, которые связывают Россию и Центральную Азию имеют многовековую историю. История активных контактов началась более 200 лет назад. Так, например, русскими были основаны крепости, которые впоследствии стали крупными городами Центральной Азии (Астана, Раим, Кокшетау, Алма-Ата). Вхождение среднеазиатских земель в XIX веке в Российскую Империю</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 xml:space="preserve">положительно повлияло на развитие экономики Центральной Азии: началось развитие сельского хозяйства, появилась </w:t>
      </w:r>
      <w:r w:rsidRPr="00A9060C">
        <w:rPr>
          <w:rFonts w:ascii="Times New Roman" w:hAnsi="Times New Roman" w:cs="Times New Roman"/>
          <w:sz w:val="28"/>
          <w:szCs w:val="28"/>
        </w:rPr>
        <w:lastRenderedPageBreak/>
        <w:t>промышленность, строились железные дороги, открывались школы. В школах обучали чтению и письму на русском языке, но с уважением относились к традициям, религии и языку населения.</w:t>
      </w:r>
    </w:p>
    <w:p w14:paraId="3AF79F96" w14:textId="77777777" w:rsidR="00A9060C" w:rsidRPr="00A9060C" w:rsidRDefault="00A9060C" w:rsidP="00A9060C">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В XX веке во времена Советского союза</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связь наших регионов только крепла. Одним из главных преобразований советской власти было объединение многочисленных племен в советские нации казахов, киргизов, каракалпаков, узбеков, туркмен и таджиков, что позволило народам в СССР развиваться как государственным нациям. Позже именно это сделало возможным появление в регионе новых отдельных государств на культурной и экономической базе бывших союзных республик. Помимо этого, развивалась промышленность, открывались крупные предприятия. Развивалась горнорудная промышленность. В Центральной Азии была практически искоренена неграмотность, существовала развитая сеть учреждений народного образования. Получила развитие национальная литература на основе нового алфавита</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(созданного на основе русского алфавита).</w:t>
      </w:r>
    </w:p>
    <w:p w14:paraId="48B20473" w14:textId="77777777" w:rsidR="00A9060C" w:rsidRPr="00A9060C" w:rsidRDefault="00A9060C" w:rsidP="00A9060C">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Самым страшным событием XX века была Великая Отечественная война, которая ещё больше сплотила наши народы. Во время Великой Отечественной войны наши народы также шли рука об руку, перенося все невзгоды.</w:t>
      </w:r>
    </w:p>
    <w:p w14:paraId="70618A23" w14:textId="77777777" w:rsidR="00A9060C" w:rsidRPr="00A9060C" w:rsidRDefault="00A9060C" w:rsidP="00A9060C">
      <w:pPr>
        <w:pStyle w:val="a6"/>
        <w:ind w:firstLine="708"/>
        <w:jc w:val="both"/>
        <w:rPr>
          <w:rFonts w:ascii="Times New Roman" w:hAnsi="Times New Roman" w:cs="Times New Roman"/>
          <w:sz w:val="28"/>
          <w:szCs w:val="28"/>
        </w:rPr>
      </w:pPr>
      <w:r w:rsidRPr="00A9060C">
        <w:rPr>
          <w:rFonts w:ascii="Times New Roman" w:hAnsi="Times New Roman" w:cs="Times New Roman"/>
          <w:sz w:val="28"/>
          <w:szCs w:val="28"/>
        </w:rPr>
        <w:t>В последние несколько лет</w:t>
      </w:r>
      <w:r w:rsidRPr="00A9060C">
        <w:rPr>
          <w:rStyle w:val="a4"/>
          <w:rFonts w:ascii="Times New Roman" w:hAnsi="Times New Roman" w:cs="Times New Roman"/>
          <w:color w:val="273350"/>
          <w:sz w:val="28"/>
          <w:szCs w:val="28"/>
        </w:rPr>
        <w:t> </w:t>
      </w:r>
      <w:r w:rsidRPr="00A9060C">
        <w:rPr>
          <w:rFonts w:ascii="Times New Roman" w:hAnsi="Times New Roman" w:cs="Times New Roman"/>
          <w:sz w:val="28"/>
          <w:szCs w:val="28"/>
        </w:rPr>
        <w:t>отношения России и Центральной Азии характеризуются достаточно высокой динамикой, что особенно заметно на примере экономической сферы. Развитию взаимодействия во многом благоприятствуют традиционно тесные двусторонние и многосторонние связи: в силу исторической общности, географического соседства, взаимного стремления к сотрудничеству. Россия по-прежнему поддерживает теплые отношения со странами Центральной Азии и их лидерами. Создаются многие инфраструктурные проекты, автомобильные и железнодорожные коридоры. Россия также помогает государствам в их борьбе с терроризмом, незаконным оборотом наркотиков и контрабандой оружия из соседнего Афганистана. За последнее десятилетие отношения России и Центральной Азии углубились. Эта связь и сотрудничество открывают возможности для улучшения будущих экономических и торговых отношений, развития дипломатических и политических связей, сотрудничества в области обороны и контактов между людьми.</w:t>
      </w:r>
    </w:p>
    <w:p w14:paraId="3A855CF7" w14:textId="77777777" w:rsidR="0023026E" w:rsidRPr="00A9060C" w:rsidRDefault="0023026E" w:rsidP="00A9060C">
      <w:pPr>
        <w:pStyle w:val="a6"/>
        <w:jc w:val="both"/>
        <w:rPr>
          <w:rFonts w:ascii="Times New Roman" w:hAnsi="Times New Roman" w:cs="Times New Roman"/>
          <w:sz w:val="28"/>
          <w:szCs w:val="28"/>
        </w:rPr>
      </w:pPr>
    </w:p>
    <w:sectPr w:rsidR="0023026E" w:rsidRPr="00A90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2F"/>
    <w:rsid w:val="0023026E"/>
    <w:rsid w:val="002D5B5F"/>
    <w:rsid w:val="004C702F"/>
    <w:rsid w:val="00A9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D2A1"/>
  <w15:chartTrackingRefBased/>
  <w15:docId w15:val="{B7D5D207-8540-42FC-9A45-27DA6AA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060C"/>
    <w:rPr>
      <w:b/>
      <w:bCs/>
    </w:rPr>
  </w:style>
  <w:style w:type="character" w:styleId="a5">
    <w:name w:val="Emphasis"/>
    <w:basedOn w:val="a0"/>
    <w:uiPriority w:val="20"/>
    <w:qFormat/>
    <w:rsid w:val="00A9060C"/>
    <w:rPr>
      <w:i/>
      <w:iCs/>
    </w:rPr>
  </w:style>
  <w:style w:type="paragraph" w:styleId="a6">
    <w:name w:val="No Spacing"/>
    <w:uiPriority w:val="1"/>
    <w:qFormat/>
    <w:rsid w:val="00A90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3129</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РОМЦ</dc:creator>
  <cp:keywords/>
  <dc:description/>
  <cp:lastModifiedBy>РОМЦ</cp:lastModifiedBy>
  <cp:revision>2</cp:revision>
  <dcterms:created xsi:type="dcterms:W3CDTF">2025-06-24T05:06:00Z</dcterms:created>
  <dcterms:modified xsi:type="dcterms:W3CDTF">2025-06-24T05:30:00Z</dcterms:modified>
</cp:coreProperties>
</file>