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C" w:rsidRPr="00F54F21" w:rsidRDefault="005873AC" w:rsidP="005873A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F54F21">
        <w:rPr>
          <w:rFonts w:ascii="Times New Roman" w:eastAsia="Times New Roman" w:hAnsi="Times New Roman" w:cs="Times New Roman"/>
        </w:rPr>
        <w:t>Утверждено</w:t>
      </w:r>
    </w:p>
    <w:p w:rsidR="005873AC" w:rsidRPr="00F54F21" w:rsidRDefault="005873AC" w:rsidP="005873A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</w:rPr>
      </w:pPr>
      <w:r w:rsidRPr="00F54F21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F54F21">
        <w:rPr>
          <w:rFonts w:ascii="Times New Roman" w:eastAsia="Times New Roman" w:hAnsi="Times New Roman" w:cs="Times New Roman"/>
        </w:rPr>
        <w:t xml:space="preserve">приказом МБУК </w:t>
      </w:r>
    </w:p>
    <w:p w:rsidR="005873AC" w:rsidRDefault="005873AC" w:rsidP="005873A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</w:rPr>
      </w:pPr>
      <w:r w:rsidRPr="00F54F21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</w:t>
      </w:r>
      <w:r w:rsidRPr="00F54F2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54F21">
        <w:rPr>
          <w:rFonts w:ascii="Times New Roman" w:eastAsia="Times New Roman" w:hAnsi="Times New Roman" w:cs="Times New Roman"/>
        </w:rPr>
        <w:t>«Параньгинская ЦКС»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29 декабря 2023 года №181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5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873AC" w:rsidRPr="00EA4553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A4553">
        <w:rPr>
          <w:rFonts w:ascii="Times New Roman" w:eastAsia="Times New Roman" w:hAnsi="Times New Roman" w:cs="Times New Roman"/>
          <w:b/>
          <w:sz w:val="28"/>
          <w:szCs w:val="28"/>
        </w:rPr>
        <w:t xml:space="preserve">  ПОЛОЖЕНИЕ</w:t>
      </w:r>
    </w:p>
    <w:p w:rsidR="005873AC" w:rsidRDefault="005873AC" w:rsidP="005873AC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A455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 по урегулированию конфликта интересов</w:t>
      </w:r>
      <w:r w:rsidRPr="00EA45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3AC" w:rsidRPr="00EA4553" w:rsidRDefault="005873AC" w:rsidP="005873AC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53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культуры</w:t>
      </w:r>
    </w:p>
    <w:p w:rsidR="005873AC" w:rsidRPr="00EA4553" w:rsidRDefault="005873AC" w:rsidP="005873AC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53">
        <w:rPr>
          <w:rFonts w:ascii="Times New Roman" w:hAnsi="Times New Roman" w:cs="Times New Roman"/>
          <w:b/>
          <w:sz w:val="28"/>
          <w:szCs w:val="28"/>
        </w:rPr>
        <w:t xml:space="preserve"> «Параньгинская централизованная клубная система» </w:t>
      </w:r>
    </w:p>
    <w:p w:rsidR="005873AC" w:rsidRPr="00EA4553" w:rsidRDefault="005873AC" w:rsidP="005873AC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53">
        <w:rPr>
          <w:rFonts w:ascii="Times New Roman" w:hAnsi="Times New Roman" w:cs="Times New Roman"/>
          <w:b/>
          <w:sz w:val="28"/>
          <w:szCs w:val="28"/>
        </w:rPr>
        <w:t>Параньгинского муниципального района</w:t>
      </w:r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EA45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Республики Марий Эл</w:t>
      </w:r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1. Общие положения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8ED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(далее Комиссия) создана в целях рассмотрения вопросов, связанных с урегулированием ситуации, когда личная заинтересованность лиц (работников) влияет или может повлиять на объективное исполнение ими должностных обязанностей.</w:t>
      </w:r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Марий Эл, законами иными нормативными правовыми актами Республики Марий Эл, настоящим Положением, а также актами Министерства культуры, печати и по делам национальностей Республики Марий Эл  (далее Министерство).</w:t>
      </w:r>
      <w:proofErr w:type="gramEnd"/>
    </w:p>
    <w:p w:rsidR="005873AC" w:rsidRDefault="005873AC" w:rsidP="005873AC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Численность и персональный состав Комиссии утверждается и изменяется приказом директора Учреждения.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К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действует на постоянной основе.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2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6217">
        <w:rPr>
          <w:rFonts w:ascii="Times New Roman" w:eastAsia="Times New Roman" w:hAnsi="Times New Roman" w:cs="Times New Roman"/>
          <w:b/>
          <w:sz w:val="28"/>
          <w:szCs w:val="28"/>
        </w:rPr>
        <w:t>2. Задачи и полномочия Комиссии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2083">
        <w:rPr>
          <w:rFonts w:ascii="Times New Roman" w:eastAsia="Times New Roman" w:hAnsi="Times New Roman" w:cs="Times New Roman"/>
          <w:sz w:val="24"/>
          <w:szCs w:val="24"/>
        </w:rPr>
        <w:t>1. Основными задачами Комиссии являются: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содействие в 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>урегулировани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25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8ED">
        <w:rPr>
          <w:rFonts w:ascii="Times New Roman" w:eastAsia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, способного привести к причинению вреда законным интересам граждан, организации, обществу;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б) обеспечение условий для добросовестного и эффективного исполнения обязанностей работников Учреждения;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исключение злоупотреблений со стороны работников Учреждения при выполнении их должностных обязанностей;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противодействие коррупции;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Комиссия имеет право:</w:t>
      </w: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запрашивать необходимые документы и информацию от органов государственной власти и органов местного самоуправления, а также от учреждений;</w:t>
      </w:r>
    </w:p>
    <w:p w:rsidR="005873AC" w:rsidRDefault="005873AC" w:rsidP="005873A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приглашать на свои заседания должностных лиц</w:t>
      </w:r>
      <w:r w:rsidRPr="005E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государственной власти, органов местного самоуправления, а также представителей учреждений и иных лиц.</w:t>
      </w:r>
      <w:r w:rsidRPr="000B39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3AC" w:rsidRDefault="005873AC" w:rsidP="005873A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73AC" w:rsidRDefault="005873AC" w:rsidP="005873AC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873AC" w:rsidRDefault="005873AC" w:rsidP="00587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работы Комиссии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Основанием для проведения заседания Комиссии является полученная от правоохранительных, судебных или иных государственных органов, от организаций, должностных лиц или граждан информации о наличии у работника Учреждения личной заинтересованности, которая приводит или может привести к конфликту интересов.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Данная информация должна быть представлена в письменной форме и содержать следующие сведения: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фамилию, имя, отчество работника Учреждения и занимаемая им должность;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описание признаков личной заинтересованности, которая приводит или может привести к конфликту интересов;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данные об источнике информации.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комиссию могут быть представлены материалы, подтверждающие наличие у работников Учреждения личной заинтересованности, которая приводит или может привести к конфликту интересов.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Председатель Комиссии в трехдневный срок со дня поступления информации, о наличии у работника Учреждения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Дата, время и место заседания Комиссии устанавливаются ее председателем после сбора материалов, подтверждающих либо опровергающих информацию о наличии у работника Учреждения личной заинтересованности.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Заседание Комиссии считается правомочным, если на нем присутствует не менее половины членов Комиссии.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5873AC" w:rsidRDefault="005873AC" w:rsidP="00587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Решение Комиссии</w:t>
      </w:r>
    </w:p>
    <w:p w:rsidR="005873AC" w:rsidRDefault="005873AC" w:rsidP="005873A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4.1. По итогам рассмотрения информации, являющейся основанием для заседания, Комиссия может принять одно из следующих решений: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установить, что в рассмотренном случае не содержится признаков личной  заинтересованности работника Учреждения, которая приводит или может привести к конфликту интересов;</w:t>
      </w:r>
    </w:p>
    <w:p w:rsidR="005873AC" w:rsidRDefault="005873AC" w:rsidP="005873A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установить факт наличия личной заинтересованности работника Учреждения, которая приводит или может привести к конфликту интересов.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Решение Комиссии принимаются простым большинством голосов присутствующих на заседании членов Комиссии. При равенстве числа голосов голос председателя Комиссии является решающим.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Решение Комиссии оформляется протоколом, который подписывают члены комиссии, принявшие участие в ее заседании.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Комиссии указываются: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отчество, должность работника Учреждения,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источник информации, ставшей основанием для проведения заседания Комиссии;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фамилии, имена, отчество членов Комиссии и других лиц, присутствующих на заседании;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существо решения и его обоснование;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голосования.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Копия решения Комиссии в течение 10 дней со дня его принятия направляется работнику Учреждения, а также по решению Комиссии - иным заинтересованным лицам.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Решение Комиссии может быть обжаловано работником Учреждения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5873AC" w:rsidRDefault="005873AC" w:rsidP="005873AC">
      <w:pPr>
        <w:spacing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 Решение Комиссии, принятое в отношении работника Учреждения, хранится в его личном деле.</w:t>
      </w:r>
    </w:p>
    <w:p w:rsidR="005873AC" w:rsidRDefault="005873AC" w:rsidP="005873A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873AC" w:rsidRDefault="005873AC" w:rsidP="005873AC">
      <w:pPr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873AC" w:rsidRPr="00066217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873AC" w:rsidRPr="000B39A8" w:rsidRDefault="005873AC" w:rsidP="005873AC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___________    _______________________</w:t>
      </w:r>
    </w:p>
    <w:p w:rsidR="005556FC" w:rsidRDefault="005556FC"/>
    <w:sectPr w:rsidR="005556FC" w:rsidSect="004B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873AC"/>
    <w:rsid w:val="005556FC"/>
    <w:rsid w:val="0058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6624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2024-02-16T15:23:00Z</dcterms:created>
  <dcterms:modified xsi:type="dcterms:W3CDTF">2024-02-16T15:24:00Z</dcterms:modified>
</cp:coreProperties>
</file>