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52" w:rsidRPr="00E93283" w:rsidRDefault="00857A52" w:rsidP="005E22DA">
      <w:pPr>
        <w:spacing w:line="240" w:lineRule="auto"/>
        <w:contextualSpacing/>
        <w:jc w:val="center"/>
        <w:rPr>
          <w:rFonts w:ascii="Times New Roman" w:hAnsi="Times New Roman" w:cs="Times New Roman"/>
          <w:b/>
          <w:sz w:val="32"/>
          <w:szCs w:val="32"/>
        </w:rPr>
      </w:pPr>
      <w:r w:rsidRPr="00E93283">
        <w:rPr>
          <w:rFonts w:ascii="Times New Roman" w:hAnsi="Times New Roman" w:cs="Times New Roman"/>
          <w:b/>
          <w:sz w:val="32"/>
          <w:szCs w:val="32"/>
        </w:rPr>
        <w:t>«</w:t>
      </w:r>
      <w:r w:rsidR="00257617" w:rsidRPr="00E93283">
        <w:rPr>
          <w:rFonts w:ascii="Times New Roman" w:hAnsi="Times New Roman" w:cs="Times New Roman"/>
          <w:b/>
          <w:sz w:val="32"/>
          <w:szCs w:val="32"/>
        </w:rPr>
        <w:t>Внимание, гололед!</w:t>
      </w:r>
      <w:r w:rsidRPr="00E93283">
        <w:rPr>
          <w:rFonts w:ascii="Times New Roman" w:hAnsi="Times New Roman" w:cs="Times New Roman"/>
          <w:b/>
          <w:sz w:val="32"/>
          <w:szCs w:val="32"/>
        </w:rPr>
        <w:t>»</w:t>
      </w:r>
    </w:p>
    <w:p w:rsidR="00257617" w:rsidRPr="005E22DA" w:rsidRDefault="00257617" w:rsidP="005E22DA">
      <w:pPr>
        <w:spacing w:line="240" w:lineRule="auto"/>
        <w:ind w:firstLine="709"/>
        <w:contextualSpacing/>
        <w:jc w:val="both"/>
        <w:rPr>
          <w:rFonts w:ascii="Times New Roman" w:hAnsi="Times New Roman" w:cs="Times New Roman"/>
          <w:sz w:val="28"/>
          <w:szCs w:val="28"/>
        </w:rPr>
      </w:pPr>
    </w:p>
    <w:p w:rsidR="00954EDC" w:rsidRPr="005E22DA" w:rsidRDefault="004154A9" w:rsidP="004154A9">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margin">
              <wp:align>left</wp:align>
            </wp:positionH>
            <wp:positionV relativeFrom="margin">
              <wp:posOffset>546735</wp:posOffset>
            </wp:positionV>
            <wp:extent cx="2209800" cy="1809750"/>
            <wp:effectExtent l="19050" t="0" r="0" b="0"/>
            <wp:wrapSquare wrapText="bothSides"/>
            <wp:docPr id="4" name="Рисунок 2" descr="D:\ГОЛОВИНА\ГОЛОВИНА\Памятки 2010\МОЁ\2016\ПАМЯТКИ ЗИМА\гололед статья\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ОЛОВИНА\ГОЛОВИНА\Памятки 2010\МОЁ\2016\ПАМЯТКИ ЗИМА\гололед статья\3.jpg"/>
                    <pic:cNvPicPr>
                      <a:picLocks noChangeAspect="1" noChangeArrowheads="1"/>
                    </pic:cNvPicPr>
                  </pic:nvPicPr>
                  <pic:blipFill>
                    <a:blip r:embed="rId5"/>
                    <a:srcRect/>
                    <a:stretch>
                      <a:fillRect/>
                    </a:stretch>
                  </pic:blipFill>
                  <pic:spPr bwMode="auto">
                    <a:xfrm>
                      <a:off x="0" y="0"/>
                      <a:ext cx="2209800" cy="1809750"/>
                    </a:xfrm>
                    <a:prstGeom prst="rect">
                      <a:avLst/>
                    </a:prstGeom>
                    <a:noFill/>
                    <a:ln w="9525">
                      <a:noFill/>
                      <a:miter lim="800000"/>
                      <a:headEnd/>
                      <a:tailEnd/>
                    </a:ln>
                  </pic:spPr>
                </pic:pic>
              </a:graphicData>
            </a:graphic>
          </wp:anchor>
        </w:drawing>
      </w:r>
      <w:r w:rsidR="00954EDC" w:rsidRPr="005E22DA">
        <w:rPr>
          <w:rFonts w:ascii="Times New Roman" w:eastAsia="Times New Roman" w:hAnsi="Times New Roman" w:cs="Times New Roman"/>
          <w:sz w:val="28"/>
          <w:szCs w:val="28"/>
        </w:rPr>
        <w:t>Гололед – слой плотного льда, образовавшийся на поверхности земли, тротуарах, проезжей части улицы и на деревьях, проводах, при замерзании воды. Гололеду обычно сопутствуют близкая к нулю температура воздуха, высокая влажность, ветер. Толщина льда при гололеде может достигать нескольких сантиметров. Гололёд — редкое явление природы по сравнению с гололедицей — скользкой дорогой. </w:t>
      </w:r>
    </w:p>
    <w:p w:rsidR="00954EDC" w:rsidRPr="005E22DA" w:rsidRDefault="00954EDC" w:rsidP="005E22DA">
      <w:pPr>
        <w:spacing w:after="0" w:line="240" w:lineRule="auto"/>
        <w:ind w:firstLine="709"/>
        <w:contextualSpacing/>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Гололедица – это лед или слой снега, утрамбованный до твердого состояния, который образует скользкую поверхность. Гололедица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 </w:t>
      </w:r>
    </w:p>
    <w:p w:rsidR="00954EDC" w:rsidRPr="005E22DA" w:rsidRDefault="00954EDC" w:rsidP="005E22DA">
      <w:pPr>
        <w:spacing w:after="0" w:line="240" w:lineRule="auto"/>
        <w:ind w:firstLine="709"/>
        <w:contextualSpacing/>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Гололед и гололедица являются причинами чрезвычайных ситуаций. Чрезвычайными они могут быть не только для пешеходов, но и для транспорта. </w:t>
      </w:r>
    </w:p>
    <w:p w:rsidR="00954EDC" w:rsidRDefault="00954EDC" w:rsidP="005E22DA">
      <w:pPr>
        <w:spacing w:after="0" w:line="240" w:lineRule="auto"/>
        <w:ind w:firstLine="709"/>
        <w:contextualSpacing/>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При гололеде значительно увеличивается количество уличных травм: ушибы, вывихи и переломы. </w:t>
      </w:r>
    </w:p>
    <w:p w:rsidR="005E22DA" w:rsidRPr="005E22DA" w:rsidRDefault="005E22DA" w:rsidP="005E22DA">
      <w:pPr>
        <w:spacing w:after="0" w:line="240" w:lineRule="auto"/>
        <w:ind w:firstLine="709"/>
        <w:contextualSpacing/>
        <w:jc w:val="both"/>
        <w:rPr>
          <w:rFonts w:ascii="Times New Roman" w:eastAsia="Times New Roman" w:hAnsi="Times New Roman" w:cs="Times New Roman"/>
          <w:sz w:val="28"/>
          <w:szCs w:val="28"/>
        </w:rPr>
      </w:pPr>
    </w:p>
    <w:p w:rsidR="005E22DA" w:rsidRPr="005E22DA" w:rsidRDefault="005E22DA" w:rsidP="005E22DA">
      <w:pPr>
        <w:spacing w:after="0" w:line="240" w:lineRule="auto"/>
        <w:ind w:firstLine="709"/>
        <w:contextualSpacing/>
        <w:jc w:val="center"/>
        <w:rPr>
          <w:rFonts w:ascii="Times New Roman" w:eastAsia="Times New Roman" w:hAnsi="Times New Roman" w:cs="Times New Roman"/>
          <w:b/>
          <w:sz w:val="28"/>
          <w:szCs w:val="28"/>
        </w:rPr>
      </w:pPr>
      <w:r w:rsidRPr="005E22DA">
        <w:rPr>
          <w:rFonts w:ascii="Times New Roman" w:eastAsia="Times New Roman" w:hAnsi="Times New Roman" w:cs="Times New Roman"/>
          <w:b/>
          <w:sz w:val="28"/>
          <w:szCs w:val="28"/>
        </w:rPr>
        <w:t>Чтобы не попасть в число пострадавших, надо выполнять следующие правила:</w:t>
      </w:r>
    </w:p>
    <w:p w:rsidR="005E22DA" w:rsidRPr="005E22DA" w:rsidRDefault="004154A9" w:rsidP="005E22DA">
      <w:pPr>
        <w:pStyle w:val="a7"/>
        <w:numPr>
          <w:ilvl w:val="0"/>
          <w:numId w:val="1"/>
        </w:num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margin">
              <wp:posOffset>4785995</wp:posOffset>
            </wp:positionH>
            <wp:positionV relativeFrom="margin">
              <wp:posOffset>5213985</wp:posOffset>
            </wp:positionV>
            <wp:extent cx="1800225" cy="2247900"/>
            <wp:effectExtent l="19050" t="0" r="9525" b="0"/>
            <wp:wrapSquare wrapText="bothSides"/>
            <wp:docPr id="6" name="Рисунок 4" descr="sungorod.ru">
              <a:hlinkClick xmlns:a="http://schemas.openxmlformats.org/drawingml/2006/main" r:id="rId6" tooltip="&quot;Меры предосторожности при гололед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ngorod.ru">
                      <a:hlinkClick r:id="rId6" tooltip="&quot;Меры предосторожности при гололеде&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0561" t="8711" b="9059"/>
                    <a:stretch>
                      <a:fillRect/>
                    </a:stretch>
                  </pic:blipFill>
                  <pic:spPr bwMode="auto">
                    <a:xfrm>
                      <a:off x="0" y="0"/>
                      <a:ext cx="1800225" cy="2247900"/>
                    </a:xfrm>
                    <a:prstGeom prst="rect">
                      <a:avLst/>
                    </a:prstGeom>
                    <a:noFill/>
                    <a:ln>
                      <a:noFill/>
                    </a:ln>
                  </pic:spPr>
                </pic:pic>
              </a:graphicData>
            </a:graphic>
          </wp:anchor>
        </w:drawing>
      </w:r>
      <w:r w:rsidR="005E22DA" w:rsidRPr="005E22DA">
        <w:rPr>
          <w:rFonts w:ascii="Times New Roman" w:eastAsia="Times New Roman" w:hAnsi="Times New Roman" w:cs="Times New Roman"/>
          <w:sz w:val="28"/>
          <w:szCs w:val="28"/>
        </w:rPr>
        <w:t>Обратите внимание на свою обувь: подберите не скользящую обувь с подошвой на микропористой основе. Модницам рекомендовано отказаться от высоких каблуков. </w:t>
      </w:r>
    </w:p>
    <w:p w:rsidR="005E22DA" w:rsidRPr="005E22DA" w:rsidRDefault="005E22DA" w:rsidP="005E22DA">
      <w:pPr>
        <w:pStyle w:val="a7"/>
        <w:numPr>
          <w:ilvl w:val="0"/>
          <w:numId w:val="1"/>
        </w:numPr>
        <w:spacing w:after="0" w:line="240" w:lineRule="auto"/>
        <w:ind w:left="142" w:firstLine="284"/>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 </w:t>
      </w:r>
    </w:p>
    <w:p w:rsidR="005E22DA" w:rsidRPr="005E22DA" w:rsidRDefault="005E22DA" w:rsidP="005E22DA">
      <w:pPr>
        <w:pStyle w:val="a7"/>
        <w:numPr>
          <w:ilvl w:val="0"/>
          <w:numId w:val="1"/>
        </w:numPr>
        <w:spacing w:after="0" w:line="240" w:lineRule="auto"/>
        <w:ind w:left="142" w:firstLine="284"/>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Будьте предельно внимательным на проезжей части дороге: не торопитесь, и тем более не бегите. Старайтесь обходить все места с наклонной поверхностью. Наступать следует на всю подошву, ноги слегка расслабить в коленях. </w:t>
      </w:r>
    </w:p>
    <w:p w:rsidR="005E22DA" w:rsidRPr="005E22DA" w:rsidRDefault="005E22DA" w:rsidP="005E22DA">
      <w:pPr>
        <w:pStyle w:val="a7"/>
        <w:numPr>
          <w:ilvl w:val="0"/>
          <w:numId w:val="1"/>
        </w:numPr>
        <w:spacing w:after="0" w:line="240" w:lineRule="auto"/>
        <w:ind w:left="142" w:firstLine="284"/>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Руки по возможности должны быть свободны, старайтесь не носить тяжелые сумки, не держите руки в карманах — это увеличивает вероятность падения. </w:t>
      </w:r>
    </w:p>
    <w:p w:rsidR="005E22DA" w:rsidRDefault="005E22DA" w:rsidP="005E22DA">
      <w:pPr>
        <w:pStyle w:val="a7"/>
        <w:numPr>
          <w:ilvl w:val="0"/>
          <w:numId w:val="1"/>
        </w:numPr>
        <w:spacing w:after="0" w:line="240" w:lineRule="auto"/>
        <w:ind w:left="142" w:firstLine="284"/>
        <w:jc w:val="both"/>
        <w:rPr>
          <w:rFonts w:ascii="Times New Roman" w:eastAsia="Times New Roman" w:hAnsi="Times New Roman" w:cs="Times New Roman"/>
          <w:b/>
          <w:bCs/>
          <w:sz w:val="28"/>
          <w:szCs w:val="28"/>
        </w:rPr>
      </w:pPr>
      <w:r w:rsidRPr="005E22DA">
        <w:rPr>
          <w:rFonts w:ascii="Times New Roman" w:eastAsia="Times New Roman" w:hAnsi="Times New Roman" w:cs="Times New Roman"/>
          <w:sz w:val="28"/>
          <w:szCs w:val="28"/>
        </w:rPr>
        <w:t xml:space="preserve">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w:t>
      </w:r>
      <w:r w:rsidRPr="005E22DA">
        <w:rPr>
          <w:rFonts w:ascii="Times New Roman" w:eastAsia="Times New Roman" w:hAnsi="Times New Roman" w:cs="Times New Roman"/>
          <w:sz w:val="28"/>
          <w:szCs w:val="28"/>
        </w:rPr>
        <w:lastRenderedPageBreak/>
        <w:t>торопитесь подняться, осмотрите себя, нет ли травм, попросите прохожих людей помочь тебе. </w:t>
      </w:r>
    </w:p>
    <w:p w:rsidR="00E93283" w:rsidRPr="005E22DA" w:rsidRDefault="00E93283" w:rsidP="004154A9">
      <w:pPr>
        <w:spacing w:before="100" w:beforeAutospacing="1" w:after="100" w:afterAutospacing="1" w:line="240" w:lineRule="auto"/>
        <w:ind w:firstLine="709"/>
        <w:contextualSpacing/>
        <w:jc w:val="center"/>
        <w:rPr>
          <w:rFonts w:ascii="Times New Roman" w:eastAsia="Times New Roman" w:hAnsi="Times New Roman" w:cs="Times New Roman"/>
          <w:sz w:val="28"/>
          <w:szCs w:val="28"/>
        </w:rPr>
      </w:pPr>
      <w:r w:rsidRPr="005E22DA">
        <w:rPr>
          <w:rFonts w:ascii="Times New Roman" w:eastAsia="Times New Roman" w:hAnsi="Times New Roman" w:cs="Times New Roman"/>
          <w:b/>
          <w:bCs/>
          <w:sz w:val="28"/>
          <w:szCs w:val="28"/>
        </w:rPr>
        <w:t>Как действовать при получении травмы</w:t>
      </w:r>
    </w:p>
    <w:p w:rsidR="005E22DA" w:rsidRDefault="005E22DA" w:rsidP="005E22DA">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E93283" w:rsidRPr="005E22DA" w:rsidRDefault="00E93283" w:rsidP="005E22DA">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p>
    <w:p w:rsidR="00954EDC" w:rsidRPr="005E22DA" w:rsidRDefault="00954EDC" w:rsidP="005E22DA">
      <w:pPr>
        <w:pStyle w:val="a3"/>
        <w:ind w:firstLine="709"/>
        <w:contextualSpacing/>
        <w:jc w:val="center"/>
        <w:rPr>
          <w:sz w:val="28"/>
          <w:szCs w:val="28"/>
        </w:rPr>
      </w:pPr>
      <w:r w:rsidRPr="005E22DA">
        <w:rPr>
          <w:rStyle w:val="a4"/>
          <w:rFonts w:eastAsiaTheme="majorEastAsia"/>
          <w:sz w:val="28"/>
          <w:szCs w:val="28"/>
        </w:rPr>
        <w:t>Что делать, если вы упали</w:t>
      </w:r>
      <w:r w:rsidR="005E22DA">
        <w:rPr>
          <w:rStyle w:val="a4"/>
          <w:rFonts w:eastAsiaTheme="majorEastAsia"/>
          <w:sz w:val="28"/>
          <w:szCs w:val="28"/>
        </w:rPr>
        <w:t>.</w:t>
      </w:r>
    </w:p>
    <w:p w:rsidR="005E22DA" w:rsidRDefault="00954EDC" w:rsidP="005E22DA">
      <w:pPr>
        <w:pStyle w:val="a3"/>
        <w:ind w:firstLine="709"/>
        <w:contextualSpacing/>
        <w:jc w:val="both"/>
        <w:rPr>
          <w:sz w:val="28"/>
          <w:szCs w:val="28"/>
        </w:rPr>
      </w:pPr>
      <w:r w:rsidRPr="005E22DA">
        <w:rPr>
          <w:sz w:val="28"/>
          <w:szCs w:val="28"/>
        </w:rPr>
        <w:t>Положите холодной компресс во избежание отека. Заверните холодный предмет в полиэтиленовый пакет, а затем в ткань. Приложите компресс на 10-15 минут к месту ушиба. Чтобы не было переохлаждения, делайте небольшие перерывы.</w:t>
      </w:r>
      <w:r w:rsidR="00800C11">
        <w:rPr>
          <w:sz w:val="28"/>
          <w:szCs w:val="28"/>
        </w:rPr>
        <w:t xml:space="preserve"> </w:t>
      </w:r>
      <w:proofErr w:type="gramStart"/>
      <w:r w:rsidRPr="005E22DA">
        <w:rPr>
          <w:sz w:val="28"/>
          <w:szCs w:val="28"/>
        </w:rPr>
        <w:t>Е</w:t>
      </w:r>
      <w:proofErr w:type="gramEnd"/>
      <w:r w:rsidRPr="005E22DA">
        <w:rPr>
          <w:sz w:val="28"/>
          <w:szCs w:val="28"/>
        </w:rPr>
        <w:t>сли на второй день отек не спал, наложите на место ушиба йодную сетку. Если остались синяки, то к месту ушиба можно приложить грелку, либо использовать специальные согревающие мази.</w:t>
      </w:r>
    </w:p>
    <w:p w:rsidR="005E22DA" w:rsidRDefault="00954EDC" w:rsidP="005E22DA">
      <w:pPr>
        <w:pStyle w:val="a3"/>
        <w:ind w:firstLine="709"/>
        <w:contextualSpacing/>
        <w:jc w:val="both"/>
        <w:rPr>
          <w:sz w:val="28"/>
          <w:szCs w:val="28"/>
        </w:rPr>
      </w:pPr>
      <w:r w:rsidRPr="005E22DA">
        <w:rPr>
          <w:rStyle w:val="a4"/>
          <w:rFonts w:eastAsiaTheme="majorEastAsia"/>
          <w:sz w:val="28"/>
          <w:szCs w:val="28"/>
        </w:rPr>
        <w:t>Важно!</w:t>
      </w:r>
      <w:r w:rsidRPr="005E22DA">
        <w:rPr>
          <w:sz w:val="28"/>
          <w:szCs w:val="28"/>
        </w:rPr>
        <w:t xml:space="preserve"> Если после падения вы чувствуете боли в суставах, головокружение, резкую боль в травмированных конечностях, необходимо срочно обратиться к врачу!</w:t>
      </w:r>
    </w:p>
    <w:p w:rsidR="005E22DA" w:rsidRDefault="005E22DA" w:rsidP="005E22DA">
      <w:pPr>
        <w:pStyle w:val="a3"/>
        <w:ind w:firstLine="709"/>
        <w:contextualSpacing/>
        <w:jc w:val="both"/>
        <w:rPr>
          <w:sz w:val="28"/>
          <w:szCs w:val="28"/>
        </w:rPr>
      </w:pPr>
    </w:p>
    <w:p w:rsidR="00954EDC" w:rsidRDefault="00954EDC" w:rsidP="005E22DA">
      <w:pPr>
        <w:pStyle w:val="a3"/>
        <w:ind w:firstLine="709"/>
        <w:contextualSpacing/>
        <w:jc w:val="center"/>
        <w:rPr>
          <w:b/>
          <w:sz w:val="28"/>
          <w:szCs w:val="28"/>
        </w:rPr>
      </w:pPr>
      <w:r w:rsidRPr="005E22DA">
        <w:rPr>
          <w:b/>
          <w:sz w:val="28"/>
          <w:szCs w:val="28"/>
        </w:rPr>
        <w:t xml:space="preserve">Для </w:t>
      </w:r>
      <w:proofErr w:type="spellStart"/>
      <w:r w:rsidRPr="005E22DA">
        <w:rPr>
          <w:b/>
          <w:sz w:val="28"/>
          <w:szCs w:val="28"/>
        </w:rPr>
        <w:t>автовладельцев</w:t>
      </w:r>
      <w:proofErr w:type="spellEnd"/>
      <w:r w:rsidRPr="005E22DA">
        <w:rPr>
          <w:b/>
          <w:sz w:val="28"/>
          <w:szCs w:val="28"/>
        </w:rPr>
        <w:t>:</w:t>
      </w:r>
    </w:p>
    <w:p w:rsidR="005E22DA" w:rsidRPr="005E22DA" w:rsidRDefault="005E22DA" w:rsidP="005E22DA">
      <w:pPr>
        <w:pStyle w:val="a3"/>
        <w:ind w:firstLine="709"/>
        <w:contextualSpacing/>
        <w:jc w:val="center"/>
        <w:rPr>
          <w:b/>
          <w:sz w:val="28"/>
          <w:szCs w:val="28"/>
        </w:rPr>
      </w:pPr>
    </w:p>
    <w:p w:rsidR="00954EDC" w:rsidRPr="005E22DA" w:rsidRDefault="004154A9" w:rsidP="005E22DA">
      <w:pPr>
        <w:pStyle w:val="a3"/>
        <w:ind w:firstLine="709"/>
        <w:contextualSpacing/>
        <w:jc w:val="both"/>
        <w:rPr>
          <w:sz w:val="28"/>
          <w:szCs w:val="28"/>
        </w:rPr>
      </w:pPr>
      <w:r>
        <w:rPr>
          <w:noProof/>
          <w:sz w:val="28"/>
          <w:szCs w:val="28"/>
        </w:rPr>
        <w:drawing>
          <wp:anchor distT="0" distB="0" distL="114300" distR="114300" simplePos="0" relativeHeight="251661312" behindDoc="0" locked="0" layoutInCell="1" allowOverlap="1">
            <wp:simplePos x="0" y="0"/>
            <wp:positionH relativeFrom="margin">
              <wp:posOffset>4233545</wp:posOffset>
            </wp:positionH>
            <wp:positionV relativeFrom="margin">
              <wp:posOffset>4713605</wp:posOffset>
            </wp:positionV>
            <wp:extent cx="1979930" cy="1304925"/>
            <wp:effectExtent l="19050" t="0" r="1270" b="0"/>
            <wp:wrapSquare wrapText="bothSides"/>
            <wp:docPr id="8" name="Рисунок 4" descr="D:\ГОЛОВИНА\ГОЛОВИНА\Памятки 2010\МОЁ\2016\ПАМЯТКИ ЗИМА\гололед статья\383547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ГОЛОВИНА\ГОЛОВИНА\Памятки 2010\МОЁ\2016\ПАМЯТКИ ЗИМА\гололед статья\383547573.jpg"/>
                    <pic:cNvPicPr>
                      <a:picLocks noChangeAspect="1" noChangeArrowheads="1"/>
                    </pic:cNvPicPr>
                  </pic:nvPicPr>
                  <pic:blipFill>
                    <a:blip r:embed="rId8"/>
                    <a:srcRect/>
                    <a:stretch>
                      <a:fillRect/>
                    </a:stretch>
                  </pic:blipFill>
                  <pic:spPr bwMode="auto">
                    <a:xfrm>
                      <a:off x="0" y="0"/>
                      <a:ext cx="1979930" cy="1304925"/>
                    </a:xfrm>
                    <a:prstGeom prst="rect">
                      <a:avLst/>
                    </a:prstGeom>
                    <a:noFill/>
                    <a:ln w="9525">
                      <a:noFill/>
                      <a:miter lim="800000"/>
                      <a:headEnd/>
                      <a:tailEnd/>
                    </a:ln>
                  </pic:spPr>
                </pic:pic>
              </a:graphicData>
            </a:graphic>
          </wp:anchor>
        </w:drawing>
      </w:r>
      <w:r w:rsidR="00954EDC" w:rsidRPr="005E22DA">
        <w:rPr>
          <w:sz w:val="28"/>
          <w:szCs w:val="28"/>
        </w:rPr>
        <w:t xml:space="preserve">Для </w:t>
      </w:r>
      <w:proofErr w:type="spellStart"/>
      <w:r w:rsidR="00954EDC" w:rsidRPr="005E22DA">
        <w:rPr>
          <w:sz w:val="28"/>
          <w:szCs w:val="28"/>
        </w:rPr>
        <w:t>автовладельцев</w:t>
      </w:r>
      <w:proofErr w:type="spellEnd"/>
      <w:r w:rsidR="00954EDC" w:rsidRPr="005E22DA">
        <w:rPr>
          <w:sz w:val="28"/>
          <w:szCs w:val="28"/>
        </w:rPr>
        <w:t xml:space="preserve"> зимнее время самое непростое. Из-за гололеда или снежных заносов возрастает количество ДТП различной степени сложности. Поэтому так важно простые меры предосторожности, которые помогут вам не попасть в аварию и спокойно ездить по зимней дороге.</w:t>
      </w:r>
    </w:p>
    <w:p w:rsidR="00954EDC" w:rsidRPr="005E22DA" w:rsidRDefault="00954EDC" w:rsidP="005E22DA">
      <w:pPr>
        <w:pStyle w:val="a3"/>
        <w:ind w:firstLine="709"/>
        <w:contextualSpacing/>
        <w:jc w:val="both"/>
        <w:rPr>
          <w:sz w:val="28"/>
          <w:szCs w:val="28"/>
        </w:rPr>
      </w:pPr>
      <w:r w:rsidRPr="005E22DA">
        <w:rPr>
          <w:sz w:val="28"/>
          <w:szCs w:val="28"/>
        </w:rPr>
        <w:t xml:space="preserve">Первым делом автомобилисты устанавливают зимнюю резину. Зимняя резина гораздо мягче </w:t>
      </w:r>
      <w:proofErr w:type="gramStart"/>
      <w:r w:rsidRPr="005E22DA">
        <w:rPr>
          <w:sz w:val="28"/>
          <w:szCs w:val="28"/>
        </w:rPr>
        <w:t>летней</w:t>
      </w:r>
      <w:proofErr w:type="gramEnd"/>
      <w:r w:rsidRPr="005E22DA">
        <w:rPr>
          <w:sz w:val="28"/>
          <w:szCs w:val="28"/>
        </w:rPr>
        <w:t xml:space="preserve">, не теряет своих свойств при минусовых отметках. Делается это заранее. Владельцам автомобилей с ABS обязательно устанавливать </w:t>
      </w:r>
      <w:proofErr w:type="spellStart"/>
      <w:r w:rsidRPr="005E22DA">
        <w:rPr>
          <w:sz w:val="28"/>
          <w:szCs w:val="28"/>
        </w:rPr>
        <w:t>шипованную</w:t>
      </w:r>
      <w:proofErr w:type="spellEnd"/>
      <w:r w:rsidRPr="005E22DA">
        <w:rPr>
          <w:sz w:val="28"/>
          <w:szCs w:val="28"/>
        </w:rPr>
        <w:t xml:space="preserve"> резину. Да и ведет себя </w:t>
      </w:r>
      <w:proofErr w:type="spellStart"/>
      <w:r w:rsidRPr="005E22DA">
        <w:rPr>
          <w:sz w:val="28"/>
          <w:szCs w:val="28"/>
        </w:rPr>
        <w:t>шипованная</w:t>
      </w:r>
      <w:proofErr w:type="spellEnd"/>
      <w:r w:rsidRPr="005E22DA">
        <w:rPr>
          <w:sz w:val="28"/>
          <w:szCs w:val="28"/>
        </w:rPr>
        <w:t xml:space="preserve"> резина гораздо надежнее. Также летнее масло заменяется зимним.</w:t>
      </w:r>
      <w:r w:rsidR="00800C11">
        <w:rPr>
          <w:sz w:val="28"/>
          <w:szCs w:val="28"/>
        </w:rPr>
        <w:t xml:space="preserve"> </w:t>
      </w:r>
      <w:r w:rsidRPr="005E22DA">
        <w:rPr>
          <w:sz w:val="28"/>
          <w:szCs w:val="28"/>
        </w:rPr>
        <w:t>Поведение автомобиля на скользкой дороге сильно изменяется. Главный совет – не делайте резких движений.</w:t>
      </w:r>
    </w:p>
    <w:p w:rsidR="00954EDC" w:rsidRPr="005E22DA" w:rsidRDefault="00954EDC" w:rsidP="005E22DA">
      <w:pPr>
        <w:pStyle w:val="a3"/>
        <w:ind w:firstLine="709"/>
        <w:contextualSpacing/>
        <w:jc w:val="both"/>
        <w:rPr>
          <w:sz w:val="28"/>
          <w:szCs w:val="28"/>
        </w:rPr>
      </w:pPr>
      <w:r w:rsidRPr="005E22DA">
        <w:rPr>
          <w:sz w:val="28"/>
          <w:szCs w:val="28"/>
        </w:rPr>
        <w:t>На автомобиле не развивайте скорость большую, чем позволяют погодные и дорожные условия</w:t>
      </w:r>
      <w:r w:rsidR="005E22DA">
        <w:rPr>
          <w:sz w:val="28"/>
          <w:szCs w:val="28"/>
        </w:rPr>
        <w:t xml:space="preserve">. </w:t>
      </w:r>
      <w:r w:rsidRPr="005E22DA">
        <w:rPr>
          <w:sz w:val="28"/>
          <w:szCs w:val="28"/>
        </w:rPr>
        <w:t>Никогда не забывайте взять с собой мобильный телефон</w:t>
      </w:r>
      <w:r w:rsidR="007F7F24">
        <w:rPr>
          <w:sz w:val="28"/>
          <w:szCs w:val="28"/>
        </w:rPr>
        <w:t xml:space="preserve"> с зарядным устройством</w:t>
      </w:r>
      <w:r w:rsidRPr="005E22DA">
        <w:rPr>
          <w:sz w:val="28"/>
          <w:szCs w:val="28"/>
        </w:rPr>
        <w:t xml:space="preserve">, а при возможности запасный </w:t>
      </w:r>
      <w:r w:rsidR="007F7F24">
        <w:rPr>
          <w:sz w:val="28"/>
          <w:szCs w:val="28"/>
        </w:rPr>
        <w:t>аккумулятор</w:t>
      </w:r>
      <w:r w:rsidR="00D92B5E">
        <w:rPr>
          <w:sz w:val="28"/>
          <w:szCs w:val="28"/>
        </w:rPr>
        <w:t xml:space="preserve">. </w:t>
      </w:r>
      <w:proofErr w:type="gramStart"/>
      <w:r w:rsidR="00D92B5E">
        <w:rPr>
          <w:sz w:val="28"/>
          <w:szCs w:val="28"/>
        </w:rPr>
        <w:t>С</w:t>
      </w:r>
      <w:r w:rsidRPr="005E22DA">
        <w:rPr>
          <w:sz w:val="28"/>
          <w:szCs w:val="28"/>
        </w:rPr>
        <w:t>тарайтесь ехать только в светлое время суток, в темное обязательно включайте фары</w:t>
      </w:r>
      <w:r w:rsidR="005E22DA">
        <w:rPr>
          <w:sz w:val="28"/>
          <w:szCs w:val="28"/>
        </w:rPr>
        <w:t>.</w:t>
      </w:r>
      <w:proofErr w:type="gramEnd"/>
      <w:r w:rsidR="005E22DA">
        <w:rPr>
          <w:sz w:val="28"/>
          <w:szCs w:val="28"/>
        </w:rPr>
        <w:t xml:space="preserve"> </w:t>
      </w:r>
      <w:r w:rsidRPr="005E22DA">
        <w:rPr>
          <w:sz w:val="28"/>
          <w:szCs w:val="28"/>
        </w:rPr>
        <w:t>Бензобак автомобиля должен быть заправлен полностью, не помешает иметь запасную канистру с горючим</w:t>
      </w:r>
    </w:p>
    <w:p w:rsidR="0063658B" w:rsidRPr="00A80C6D" w:rsidRDefault="0063658B" w:rsidP="00A80C6D">
      <w:pPr>
        <w:contextualSpacing/>
        <w:jc w:val="center"/>
        <w:rPr>
          <w:color w:val="FF0000"/>
        </w:rPr>
      </w:pPr>
      <w:r w:rsidRPr="00A80C6D">
        <w:rPr>
          <w:rFonts w:ascii="Times New Roman" w:hAnsi="Times New Roman" w:cs="Times New Roman"/>
          <w:color w:val="FF0000"/>
          <w:sz w:val="28"/>
          <w:szCs w:val="28"/>
        </w:rPr>
        <w:t>Материал подготов</w:t>
      </w:r>
      <w:r w:rsidR="001F0EBC">
        <w:rPr>
          <w:rFonts w:ascii="Times New Roman" w:hAnsi="Times New Roman" w:cs="Times New Roman"/>
          <w:color w:val="FF0000"/>
          <w:sz w:val="28"/>
          <w:szCs w:val="28"/>
        </w:rPr>
        <w:t>лен</w:t>
      </w:r>
      <w:bookmarkStart w:id="0" w:name="_GoBack"/>
      <w:bookmarkEnd w:id="0"/>
      <w:r w:rsidRPr="00A80C6D">
        <w:rPr>
          <w:rFonts w:ascii="Times New Roman" w:hAnsi="Times New Roman" w:cs="Times New Roman"/>
          <w:color w:val="FF0000"/>
          <w:sz w:val="28"/>
          <w:szCs w:val="28"/>
        </w:rPr>
        <w:t xml:space="preserve"> РГКУ </w:t>
      </w:r>
      <w:r w:rsidR="00A80C6D" w:rsidRPr="00A80C6D">
        <w:rPr>
          <w:rFonts w:ascii="Times New Roman" w:hAnsi="Times New Roman" w:cs="Times New Roman"/>
          <w:color w:val="FF0000"/>
          <w:sz w:val="28"/>
          <w:szCs w:val="28"/>
        </w:rPr>
        <w:t xml:space="preserve">ДПО </w:t>
      </w:r>
      <w:r w:rsidRPr="00A80C6D">
        <w:rPr>
          <w:rFonts w:ascii="Times New Roman" w:hAnsi="Times New Roman" w:cs="Times New Roman"/>
          <w:color w:val="FF0000"/>
          <w:sz w:val="28"/>
          <w:szCs w:val="28"/>
        </w:rPr>
        <w:t>«УМЦ экологической безопасности и защиты населения»</w:t>
      </w:r>
    </w:p>
    <w:sectPr w:rsidR="0063658B" w:rsidRPr="00A80C6D" w:rsidSect="00E25B11">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26883"/>
    <w:multiLevelType w:val="hybridMultilevel"/>
    <w:tmpl w:val="8B7C933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characterSpacingControl w:val="doNotCompress"/>
  <w:compat>
    <w:useFELayout/>
  </w:compat>
  <w:rsids>
    <w:rsidRoot w:val="00E911CC"/>
    <w:rsid w:val="00126F7E"/>
    <w:rsid w:val="001F0EBC"/>
    <w:rsid w:val="00257617"/>
    <w:rsid w:val="00365C0A"/>
    <w:rsid w:val="00412BCC"/>
    <w:rsid w:val="004154A9"/>
    <w:rsid w:val="005C5473"/>
    <w:rsid w:val="005E22DA"/>
    <w:rsid w:val="00627B19"/>
    <w:rsid w:val="0063658B"/>
    <w:rsid w:val="007016D2"/>
    <w:rsid w:val="007905A0"/>
    <w:rsid w:val="007F7F24"/>
    <w:rsid w:val="00800C11"/>
    <w:rsid w:val="00853AE5"/>
    <w:rsid w:val="00857A52"/>
    <w:rsid w:val="00954EDC"/>
    <w:rsid w:val="00A028A6"/>
    <w:rsid w:val="00A80C6D"/>
    <w:rsid w:val="00C303E8"/>
    <w:rsid w:val="00D92B5E"/>
    <w:rsid w:val="00DC0DEB"/>
    <w:rsid w:val="00E25B11"/>
    <w:rsid w:val="00E77ECB"/>
    <w:rsid w:val="00E911CC"/>
    <w:rsid w:val="00E93283"/>
    <w:rsid w:val="00F60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6D2"/>
  </w:style>
  <w:style w:type="paragraph" w:styleId="3">
    <w:name w:val="heading 3"/>
    <w:basedOn w:val="a"/>
    <w:next w:val="a"/>
    <w:link w:val="30"/>
    <w:uiPriority w:val="9"/>
    <w:semiHidden/>
    <w:unhideWhenUsed/>
    <w:qFormat/>
    <w:rsid w:val="00954EDC"/>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11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911CC"/>
    <w:rPr>
      <w:b/>
      <w:bCs/>
    </w:rPr>
  </w:style>
  <w:style w:type="paragraph" w:customStyle="1" w:styleId="1">
    <w:name w:val="заголовок 1"/>
    <w:basedOn w:val="a"/>
    <w:next w:val="a"/>
    <w:rsid w:val="00E911CC"/>
    <w:pPr>
      <w:keepNext/>
      <w:widowControl w:val="0"/>
      <w:spacing w:after="0" w:line="240" w:lineRule="auto"/>
      <w:jc w:val="center"/>
    </w:pPr>
    <w:rPr>
      <w:rFonts w:ascii="Times New Roman" w:eastAsia="Times New Roman" w:hAnsi="Times New Roman" w:cs="Times New Roman"/>
      <w:b/>
      <w:snapToGrid w:val="0"/>
      <w:sz w:val="24"/>
      <w:szCs w:val="20"/>
      <w:lang w:eastAsia="ja-JP"/>
    </w:rPr>
  </w:style>
  <w:style w:type="paragraph" w:styleId="a5">
    <w:name w:val="Balloon Text"/>
    <w:basedOn w:val="a"/>
    <w:link w:val="a6"/>
    <w:uiPriority w:val="99"/>
    <w:semiHidden/>
    <w:unhideWhenUsed/>
    <w:rsid w:val="00E25B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5B11"/>
    <w:rPr>
      <w:rFonts w:ascii="Tahoma" w:hAnsi="Tahoma" w:cs="Tahoma"/>
      <w:sz w:val="16"/>
      <w:szCs w:val="16"/>
    </w:rPr>
  </w:style>
  <w:style w:type="character" w:customStyle="1" w:styleId="30">
    <w:name w:val="Заголовок 3 Знак"/>
    <w:basedOn w:val="a0"/>
    <w:link w:val="3"/>
    <w:uiPriority w:val="9"/>
    <w:semiHidden/>
    <w:rsid w:val="00954EDC"/>
    <w:rPr>
      <w:rFonts w:asciiTheme="majorHAnsi" w:eastAsiaTheme="majorEastAsia" w:hAnsiTheme="majorHAnsi" w:cstheme="majorBidi"/>
      <w:b/>
      <w:bCs/>
      <w:color w:val="4F81BD" w:themeColor="accent1"/>
      <w:lang w:eastAsia="en-US"/>
    </w:rPr>
  </w:style>
  <w:style w:type="paragraph" w:styleId="a7">
    <w:name w:val="List Paragraph"/>
    <w:basedOn w:val="a"/>
    <w:uiPriority w:val="34"/>
    <w:qFormat/>
    <w:rsid w:val="005E22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gorod.ru/wp-content/uploads/2015/11/gololed-7.jpg"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us03</cp:lastModifiedBy>
  <cp:revision>24</cp:revision>
  <cp:lastPrinted>2016-01-15T11:18:00Z</cp:lastPrinted>
  <dcterms:created xsi:type="dcterms:W3CDTF">2016-01-15T06:49:00Z</dcterms:created>
  <dcterms:modified xsi:type="dcterms:W3CDTF">2022-10-19T03:25:00Z</dcterms:modified>
</cp:coreProperties>
</file>